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FC2D6" w14:textId="5BB2AD1D" w:rsidR="00777A1F" w:rsidRDefault="00777A1F" w:rsidP="00777A1F">
      <w:pPr>
        <w:rPr>
          <w:rFonts w:ascii="Times New Roman" w:hAnsi="Times New Roman" w:cs="Times New Roman"/>
          <w:i/>
          <w:sz w:val="24"/>
          <w:szCs w:val="24"/>
        </w:rPr>
      </w:pPr>
    </w:p>
    <w:p w14:paraId="70A811D1" w14:textId="04496965" w:rsidR="00777A1F" w:rsidRDefault="00777A1F" w:rsidP="00777A1F">
      <w:pPr>
        <w:rPr>
          <w:rFonts w:ascii="Times New Roman" w:hAnsi="Times New Roman" w:cs="Times New Roman"/>
          <w:i/>
          <w:sz w:val="24"/>
          <w:szCs w:val="24"/>
        </w:rPr>
      </w:pPr>
    </w:p>
    <w:p w14:paraId="60512421" w14:textId="2C19B8BA" w:rsidR="00777A1F" w:rsidRDefault="00777A1F" w:rsidP="00777A1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 DATE \@ "dddd, d MMMM yyyy" 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C52520">
        <w:rPr>
          <w:rFonts w:ascii="Times New Roman" w:hAnsi="Times New Roman" w:cs="Times New Roman"/>
          <w:i/>
          <w:noProof/>
          <w:sz w:val="24"/>
          <w:szCs w:val="24"/>
        </w:rPr>
        <w:t>Thursday, 2 May 2019</w: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14:paraId="23E3E97F" w14:textId="77777777" w:rsidR="00777A1F" w:rsidRPr="008B5FF5" w:rsidRDefault="00777A1F" w:rsidP="00777A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Media R</w:t>
      </w:r>
      <w:r w:rsidRPr="008B5FF5">
        <w:rPr>
          <w:rFonts w:ascii="Times New Roman" w:hAnsi="Times New Roman" w:cs="Times New Roman"/>
          <w:b/>
          <w:sz w:val="40"/>
        </w:rPr>
        <w:t>elease</w:t>
      </w:r>
    </w:p>
    <w:p w14:paraId="79816900" w14:textId="77777777" w:rsidR="00777A1F" w:rsidRDefault="00777A1F" w:rsidP="00777A1F">
      <w:pPr>
        <w:spacing w:after="0" w:line="240" w:lineRule="auto"/>
        <w:jc w:val="center"/>
        <w:rPr>
          <w:rFonts w:ascii="Century Schoolbook" w:hAnsi="Century Schoolbook" w:cs="Arial"/>
          <w:b/>
          <w:sz w:val="24"/>
          <w:szCs w:val="24"/>
        </w:rPr>
      </w:pPr>
    </w:p>
    <w:p w14:paraId="11BA8A6E" w14:textId="49925EB7" w:rsidR="001B1551" w:rsidRPr="001B1551" w:rsidRDefault="00161BE7" w:rsidP="001B155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Australia helps rebuild</w:t>
      </w:r>
      <w:r w:rsidR="001A7FF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Vanuatu </w:t>
      </w:r>
      <w:r w:rsidR="001A7FFA">
        <w:rPr>
          <w:b/>
          <w:sz w:val="36"/>
          <w:szCs w:val="36"/>
        </w:rPr>
        <w:t>Christian Council Centre</w:t>
      </w:r>
    </w:p>
    <w:p w14:paraId="69536D3E" w14:textId="60F627DF" w:rsidR="00161BE7" w:rsidRDefault="00161BE7" w:rsidP="001B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Australia has proudly handed over </w:t>
      </w:r>
      <w:r w:rsidR="007E3D0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D09">
        <w:rPr>
          <w:rFonts w:ascii="Times New Roman" w:hAnsi="Times New Roman" w:cs="Times New Roman"/>
          <w:sz w:val="24"/>
          <w:szCs w:val="24"/>
        </w:rPr>
        <w:t xml:space="preserve">newly rebuilt </w:t>
      </w:r>
      <w:r>
        <w:rPr>
          <w:rFonts w:ascii="Times New Roman" w:hAnsi="Times New Roman" w:cs="Times New Roman"/>
          <w:sz w:val="24"/>
          <w:szCs w:val="24"/>
        </w:rPr>
        <w:t>Vanuatu Christian Council Centre in Port Vila, enhancing VCC’s ca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pacity to provide services to the community.  </w:t>
      </w:r>
    </w:p>
    <w:p w14:paraId="3B35BC2C" w14:textId="6FDBB287" w:rsidR="00E27D9B" w:rsidRDefault="00E27D9B" w:rsidP="001B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handover on 3 May was attended by senior government and church representatives.</w:t>
      </w:r>
    </w:p>
    <w:p w14:paraId="0AEAA968" w14:textId="388129FE" w:rsidR="00866E2E" w:rsidRDefault="00777A1F" w:rsidP="001B1551">
      <w:pPr>
        <w:rPr>
          <w:rFonts w:ascii="Times New Roman" w:hAnsi="Times New Roman" w:cs="Times New Roman"/>
          <w:sz w:val="24"/>
          <w:szCs w:val="24"/>
        </w:rPr>
      </w:pPr>
      <w:r w:rsidRPr="001B1551">
        <w:rPr>
          <w:rFonts w:ascii="Times New Roman" w:hAnsi="Times New Roman" w:cs="Times New Roman"/>
          <w:sz w:val="24"/>
          <w:szCs w:val="24"/>
        </w:rPr>
        <w:t>Funded by the Australian Government</w:t>
      </w:r>
      <w:r w:rsidR="00DB787E">
        <w:rPr>
          <w:rFonts w:ascii="Times New Roman" w:hAnsi="Times New Roman" w:cs="Times New Roman"/>
          <w:sz w:val="24"/>
          <w:szCs w:val="24"/>
        </w:rPr>
        <w:t xml:space="preserve"> (25 million</w:t>
      </w:r>
      <w:r w:rsidR="001A7FFA">
        <w:rPr>
          <w:rFonts w:ascii="Times New Roman" w:hAnsi="Times New Roman" w:cs="Times New Roman"/>
          <w:sz w:val="24"/>
          <w:szCs w:val="24"/>
        </w:rPr>
        <w:t xml:space="preserve"> vatu</w:t>
      </w:r>
      <w:r w:rsidR="00DB787E">
        <w:rPr>
          <w:rFonts w:ascii="Times New Roman" w:hAnsi="Times New Roman" w:cs="Times New Roman"/>
          <w:sz w:val="24"/>
          <w:szCs w:val="24"/>
        </w:rPr>
        <w:t>)</w:t>
      </w:r>
      <w:r w:rsidRPr="001B1551">
        <w:rPr>
          <w:rFonts w:ascii="Times New Roman" w:hAnsi="Times New Roman" w:cs="Times New Roman"/>
          <w:sz w:val="24"/>
          <w:szCs w:val="24"/>
        </w:rPr>
        <w:t xml:space="preserve"> </w:t>
      </w:r>
      <w:r w:rsidR="008B6E66">
        <w:rPr>
          <w:rFonts w:ascii="Times New Roman" w:hAnsi="Times New Roman" w:cs="Times New Roman"/>
          <w:sz w:val="24"/>
          <w:szCs w:val="24"/>
        </w:rPr>
        <w:t xml:space="preserve">and implemented by the Vanuatu Government </w:t>
      </w:r>
      <w:r w:rsidR="00DB787E">
        <w:rPr>
          <w:rFonts w:ascii="Times New Roman" w:hAnsi="Times New Roman" w:cs="Times New Roman"/>
          <w:sz w:val="24"/>
          <w:szCs w:val="24"/>
        </w:rPr>
        <w:t>under the Tropical Cyclone Pam Recovery P</w:t>
      </w:r>
      <w:r w:rsidRPr="001B1551">
        <w:rPr>
          <w:rFonts w:ascii="Times New Roman" w:hAnsi="Times New Roman" w:cs="Times New Roman"/>
          <w:sz w:val="24"/>
          <w:szCs w:val="24"/>
        </w:rPr>
        <w:t>r</w:t>
      </w:r>
      <w:r w:rsidR="00F45CBE">
        <w:rPr>
          <w:rFonts w:ascii="Times New Roman" w:hAnsi="Times New Roman" w:cs="Times New Roman"/>
          <w:sz w:val="24"/>
          <w:szCs w:val="24"/>
        </w:rPr>
        <w:t xml:space="preserve">ogram, the </w:t>
      </w:r>
      <w:r w:rsidR="00161BE7">
        <w:rPr>
          <w:rFonts w:ascii="Times New Roman" w:hAnsi="Times New Roman" w:cs="Times New Roman"/>
          <w:sz w:val="24"/>
          <w:szCs w:val="24"/>
        </w:rPr>
        <w:t xml:space="preserve">VCC Centre </w:t>
      </w:r>
      <w:r w:rsidR="00F45CBE">
        <w:rPr>
          <w:rFonts w:ascii="Times New Roman" w:hAnsi="Times New Roman" w:cs="Times New Roman"/>
          <w:sz w:val="24"/>
          <w:szCs w:val="24"/>
        </w:rPr>
        <w:t xml:space="preserve">project </w:t>
      </w:r>
      <w:r w:rsidR="00DB787E">
        <w:rPr>
          <w:rFonts w:ascii="Times New Roman" w:hAnsi="Times New Roman" w:cs="Times New Roman"/>
          <w:sz w:val="24"/>
          <w:szCs w:val="24"/>
        </w:rPr>
        <w:t xml:space="preserve">included </w:t>
      </w:r>
      <w:r w:rsidR="002B1909">
        <w:rPr>
          <w:rFonts w:ascii="Times New Roman" w:hAnsi="Times New Roman" w:cs="Times New Roman"/>
          <w:sz w:val="24"/>
          <w:szCs w:val="24"/>
        </w:rPr>
        <w:t>demoliti</w:t>
      </w:r>
      <w:r w:rsidR="00F45CBE">
        <w:rPr>
          <w:rFonts w:ascii="Times New Roman" w:hAnsi="Times New Roman" w:cs="Times New Roman"/>
          <w:sz w:val="24"/>
          <w:szCs w:val="24"/>
        </w:rPr>
        <w:t xml:space="preserve">on of the existing building, </w:t>
      </w:r>
      <w:r w:rsidR="002B1909">
        <w:rPr>
          <w:rFonts w:ascii="Times New Roman" w:hAnsi="Times New Roman" w:cs="Times New Roman"/>
          <w:sz w:val="24"/>
          <w:szCs w:val="24"/>
        </w:rPr>
        <w:t>construction o</w:t>
      </w:r>
      <w:r w:rsidR="00311076">
        <w:rPr>
          <w:rFonts w:ascii="Times New Roman" w:hAnsi="Times New Roman" w:cs="Times New Roman"/>
          <w:sz w:val="24"/>
          <w:szCs w:val="24"/>
        </w:rPr>
        <w:t xml:space="preserve">f new walls, roofing, doors, </w:t>
      </w:r>
      <w:r w:rsidR="002B1909">
        <w:rPr>
          <w:rFonts w:ascii="Times New Roman" w:hAnsi="Times New Roman" w:cs="Times New Roman"/>
          <w:sz w:val="24"/>
          <w:szCs w:val="24"/>
        </w:rPr>
        <w:t>windows, plumbing and electrical</w:t>
      </w:r>
      <w:r w:rsidR="00866E2E">
        <w:rPr>
          <w:rFonts w:ascii="Times New Roman" w:hAnsi="Times New Roman" w:cs="Times New Roman"/>
          <w:sz w:val="24"/>
          <w:szCs w:val="24"/>
        </w:rPr>
        <w:t xml:space="preserve"> services and an internal fit-out in</w:t>
      </w:r>
      <w:r w:rsidR="00DB787E">
        <w:rPr>
          <w:rFonts w:ascii="Times New Roman" w:hAnsi="Times New Roman" w:cs="Times New Roman"/>
          <w:sz w:val="24"/>
          <w:szCs w:val="24"/>
        </w:rPr>
        <w:t xml:space="preserve">cluding </w:t>
      </w:r>
      <w:r w:rsidR="00311076">
        <w:rPr>
          <w:rFonts w:ascii="Times New Roman" w:hAnsi="Times New Roman" w:cs="Times New Roman"/>
          <w:sz w:val="24"/>
          <w:szCs w:val="24"/>
        </w:rPr>
        <w:t xml:space="preserve">furniture, </w:t>
      </w:r>
      <w:r w:rsidR="00866E2E">
        <w:rPr>
          <w:rFonts w:ascii="Times New Roman" w:hAnsi="Times New Roman" w:cs="Times New Roman"/>
          <w:sz w:val="24"/>
          <w:szCs w:val="24"/>
        </w:rPr>
        <w:t>tiling and painting.</w:t>
      </w:r>
      <w:r w:rsidR="007E3D09">
        <w:rPr>
          <w:rFonts w:ascii="Times New Roman" w:hAnsi="Times New Roman" w:cs="Times New Roman"/>
          <w:sz w:val="24"/>
          <w:szCs w:val="24"/>
        </w:rPr>
        <w:t xml:space="preserve">  The newly constructed, cyclone-resilient </w:t>
      </w:r>
      <w:r w:rsidR="00F45CBE">
        <w:rPr>
          <w:rFonts w:ascii="Times New Roman" w:hAnsi="Times New Roman" w:cs="Times New Roman"/>
          <w:sz w:val="24"/>
          <w:szCs w:val="24"/>
        </w:rPr>
        <w:t xml:space="preserve">building </w:t>
      </w:r>
      <w:r w:rsidR="007E3D09">
        <w:rPr>
          <w:rFonts w:ascii="Times New Roman" w:hAnsi="Times New Roman" w:cs="Times New Roman"/>
          <w:sz w:val="24"/>
          <w:szCs w:val="24"/>
        </w:rPr>
        <w:t xml:space="preserve">also </w:t>
      </w:r>
      <w:r w:rsidR="00866E2E">
        <w:rPr>
          <w:rFonts w:ascii="Times New Roman" w:hAnsi="Times New Roman" w:cs="Times New Roman"/>
          <w:sz w:val="24"/>
          <w:szCs w:val="24"/>
        </w:rPr>
        <w:t>caters for p</w:t>
      </w:r>
      <w:r w:rsidR="00F45CBE">
        <w:rPr>
          <w:rFonts w:ascii="Times New Roman" w:hAnsi="Times New Roman" w:cs="Times New Roman"/>
          <w:sz w:val="24"/>
          <w:szCs w:val="24"/>
        </w:rPr>
        <w:t>eople with a disability</w:t>
      </w:r>
      <w:r w:rsidR="007E3D09">
        <w:rPr>
          <w:rFonts w:ascii="Times New Roman" w:hAnsi="Times New Roman" w:cs="Times New Roman"/>
          <w:sz w:val="24"/>
          <w:szCs w:val="24"/>
        </w:rPr>
        <w:t xml:space="preserve"> and a</w:t>
      </w:r>
      <w:r w:rsidR="00866E2E">
        <w:rPr>
          <w:rFonts w:ascii="Times New Roman" w:hAnsi="Times New Roman" w:cs="Times New Roman"/>
          <w:sz w:val="24"/>
          <w:szCs w:val="24"/>
        </w:rPr>
        <w:t xml:space="preserve"> </w:t>
      </w:r>
      <w:r w:rsidR="00F45CBE">
        <w:rPr>
          <w:rFonts w:ascii="Times New Roman" w:hAnsi="Times New Roman" w:cs="Times New Roman"/>
          <w:sz w:val="24"/>
          <w:szCs w:val="24"/>
        </w:rPr>
        <w:t xml:space="preserve">newly installed </w:t>
      </w:r>
      <w:r w:rsidR="00DB787E">
        <w:rPr>
          <w:rFonts w:ascii="Times New Roman" w:hAnsi="Times New Roman" w:cs="Times New Roman"/>
          <w:sz w:val="24"/>
          <w:szCs w:val="24"/>
        </w:rPr>
        <w:t>rainwater harvesting system will store</w:t>
      </w:r>
      <w:r w:rsidR="00F45CBE">
        <w:rPr>
          <w:rFonts w:ascii="Times New Roman" w:hAnsi="Times New Roman" w:cs="Times New Roman"/>
          <w:sz w:val="24"/>
          <w:szCs w:val="24"/>
        </w:rPr>
        <w:t xml:space="preserve"> </w:t>
      </w:r>
      <w:r w:rsidR="00866E2E">
        <w:rPr>
          <w:rFonts w:ascii="Times New Roman" w:hAnsi="Times New Roman" w:cs="Times New Roman"/>
          <w:sz w:val="24"/>
          <w:szCs w:val="24"/>
        </w:rPr>
        <w:t>up to 20,000 litres of water.</w:t>
      </w:r>
    </w:p>
    <w:p w14:paraId="1EAF5A99" w14:textId="77777777" w:rsidR="00E27D9B" w:rsidRDefault="007F7A3B" w:rsidP="001B1551">
      <w:pPr>
        <w:rPr>
          <w:rFonts w:ascii="Times New Roman" w:hAnsi="Times New Roman" w:cs="Times New Roman"/>
          <w:sz w:val="24"/>
          <w:szCs w:val="24"/>
        </w:rPr>
      </w:pPr>
      <w:r w:rsidRPr="001B1551">
        <w:rPr>
          <w:rFonts w:ascii="Times New Roman" w:hAnsi="Times New Roman" w:cs="Times New Roman"/>
          <w:sz w:val="24"/>
          <w:szCs w:val="24"/>
        </w:rPr>
        <w:t>“</w:t>
      </w:r>
      <w:r w:rsidR="00E27D9B">
        <w:rPr>
          <w:rFonts w:ascii="Times New Roman" w:hAnsi="Times New Roman" w:cs="Times New Roman"/>
          <w:sz w:val="24"/>
          <w:szCs w:val="24"/>
        </w:rPr>
        <w:t xml:space="preserve">Following a request from the </w:t>
      </w:r>
      <w:r w:rsidR="00DB787E">
        <w:rPr>
          <w:rFonts w:ascii="Times New Roman" w:hAnsi="Times New Roman" w:cs="Times New Roman"/>
          <w:sz w:val="24"/>
          <w:szCs w:val="24"/>
        </w:rPr>
        <w:t xml:space="preserve">Vanuatu Christian Council </w:t>
      </w:r>
      <w:r w:rsidR="00E27D9B">
        <w:rPr>
          <w:rFonts w:ascii="Times New Roman" w:hAnsi="Times New Roman" w:cs="Times New Roman"/>
          <w:sz w:val="24"/>
          <w:szCs w:val="24"/>
        </w:rPr>
        <w:t xml:space="preserve">in 2017, Australia committed to rebuild the Centre which was </w:t>
      </w:r>
      <w:r w:rsidR="001A7FFA">
        <w:rPr>
          <w:rFonts w:ascii="Times New Roman" w:hAnsi="Times New Roman" w:cs="Times New Roman"/>
          <w:sz w:val="24"/>
          <w:szCs w:val="24"/>
        </w:rPr>
        <w:t>severely damaged</w:t>
      </w:r>
      <w:r w:rsidR="005B0EE3">
        <w:rPr>
          <w:rFonts w:ascii="Times New Roman" w:hAnsi="Times New Roman" w:cs="Times New Roman"/>
          <w:sz w:val="24"/>
          <w:szCs w:val="24"/>
        </w:rPr>
        <w:t xml:space="preserve"> by TC Pam</w:t>
      </w:r>
      <w:r w:rsidR="0038042B">
        <w:rPr>
          <w:rFonts w:ascii="Times New Roman" w:hAnsi="Times New Roman" w:cs="Times New Roman"/>
          <w:sz w:val="24"/>
          <w:szCs w:val="24"/>
        </w:rPr>
        <w:t xml:space="preserve">. </w:t>
      </w:r>
      <w:r w:rsidR="00E27D9B">
        <w:rPr>
          <w:rFonts w:ascii="Times New Roman" w:hAnsi="Times New Roman" w:cs="Times New Roman"/>
          <w:sz w:val="24"/>
          <w:szCs w:val="24"/>
        </w:rPr>
        <w:t xml:space="preserve"> I have been pleased to visit the VCC and see the progress of reconstruction myself.  </w:t>
      </w:r>
    </w:p>
    <w:p w14:paraId="1C3BF68C" w14:textId="5F483368" w:rsidR="007F7A3B" w:rsidRPr="001B1551" w:rsidRDefault="007E3D09" w:rsidP="00E2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E27D9B">
        <w:rPr>
          <w:rFonts w:ascii="Times New Roman" w:hAnsi="Times New Roman" w:cs="Times New Roman"/>
          <w:sz w:val="24"/>
          <w:szCs w:val="24"/>
        </w:rPr>
        <w:t>Now that the project is complete, t</w:t>
      </w:r>
      <w:r w:rsidR="0038042B">
        <w:rPr>
          <w:rFonts w:ascii="Times New Roman" w:hAnsi="Times New Roman" w:cs="Times New Roman"/>
          <w:sz w:val="24"/>
          <w:szCs w:val="24"/>
        </w:rPr>
        <w:t xml:space="preserve">he </w:t>
      </w:r>
      <w:r w:rsidR="005B0EE3">
        <w:rPr>
          <w:rFonts w:ascii="Times New Roman" w:hAnsi="Times New Roman" w:cs="Times New Roman"/>
          <w:sz w:val="24"/>
          <w:szCs w:val="24"/>
        </w:rPr>
        <w:t>co</w:t>
      </w:r>
      <w:r w:rsidR="00302338">
        <w:rPr>
          <w:rFonts w:ascii="Times New Roman" w:hAnsi="Times New Roman" w:cs="Times New Roman"/>
          <w:sz w:val="24"/>
          <w:szCs w:val="24"/>
        </w:rPr>
        <w:t xml:space="preserve">mmunity will </w:t>
      </w:r>
      <w:r w:rsidR="0038042B">
        <w:rPr>
          <w:rFonts w:ascii="Times New Roman" w:hAnsi="Times New Roman" w:cs="Times New Roman"/>
          <w:sz w:val="24"/>
          <w:szCs w:val="24"/>
        </w:rPr>
        <w:t xml:space="preserve">have access to </w:t>
      </w:r>
      <w:r w:rsidR="00E27D9B">
        <w:rPr>
          <w:rFonts w:ascii="Times New Roman" w:hAnsi="Times New Roman" w:cs="Times New Roman"/>
          <w:sz w:val="24"/>
          <w:szCs w:val="24"/>
        </w:rPr>
        <w:t>offices and</w:t>
      </w:r>
      <w:r w:rsidR="0038042B">
        <w:rPr>
          <w:rFonts w:ascii="Times New Roman" w:hAnsi="Times New Roman" w:cs="Times New Roman"/>
          <w:sz w:val="24"/>
          <w:szCs w:val="24"/>
        </w:rPr>
        <w:t xml:space="preserve"> training </w:t>
      </w:r>
      <w:r w:rsidR="005B0EE3">
        <w:rPr>
          <w:rFonts w:ascii="Times New Roman" w:hAnsi="Times New Roman" w:cs="Times New Roman"/>
          <w:sz w:val="24"/>
          <w:szCs w:val="24"/>
        </w:rPr>
        <w:t>facilities</w:t>
      </w:r>
      <w:r w:rsidR="00E27D9B">
        <w:rPr>
          <w:rFonts w:ascii="Times New Roman" w:hAnsi="Times New Roman" w:cs="Times New Roman"/>
          <w:sz w:val="24"/>
          <w:szCs w:val="24"/>
        </w:rPr>
        <w:t xml:space="preserve">, and the VCC has committed to using it as </w:t>
      </w:r>
      <w:r w:rsidR="0038042B">
        <w:rPr>
          <w:rFonts w:ascii="Times New Roman" w:hAnsi="Times New Roman" w:cs="Times New Roman"/>
          <w:sz w:val="24"/>
          <w:szCs w:val="24"/>
        </w:rPr>
        <w:t xml:space="preserve">an evacuation centre </w:t>
      </w:r>
      <w:r w:rsidR="00E27D9B">
        <w:rPr>
          <w:rFonts w:ascii="Times New Roman" w:hAnsi="Times New Roman" w:cs="Times New Roman"/>
          <w:sz w:val="24"/>
          <w:szCs w:val="24"/>
        </w:rPr>
        <w:t xml:space="preserve">during emergencies.  </w:t>
      </w:r>
      <w:r w:rsidR="005B0EE3">
        <w:rPr>
          <w:rFonts w:ascii="Times New Roman" w:hAnsi="Times New Roman" w:cs="Times New Roman"/>
          <w:sz w:val="24"/>
          <w:szCs w:val="24"/>
        </w:rPr>
        <w:t xml:space="preserve"> </w:t>
      </w:r>
      <w:r w:rsidR="00E27D9B">
        <w:rPr>
          <w:rFonts w:ascii="Times New Roman" w:hAnsi="Times New Roman" w:cs="Times New Roman"/>
          <w:sz w:val="24"/>
          <w:szCs w:val="24"/>
        </w:rPr>
        <w:t xml:space="preserve">It can provide shelter </w:t>
      </w:r>
      <w:r w:rsidR="00311076">
        <w:rPr>
          <w:rFonts w:ascii="Times New Roman" w:hAnsi="Times New Roman" w:cs="Times New Roman"/>
          <w:sz w:val="24"/>
          <w:szCs w:val="24"/>
        </w:rPr>
        <w:t xml:space="preserve">for up to </w:t>
      </w:r>
      <w:r w:rsidR="00302338">
        <w:rPr>
          <w:rFonts w:ascii="Times New Roman" w:hAnsi="Times New Roman" w:cs="Times New Roman"/>
          <w:sz w:val="24"/>
          <w:szCs w:val="24"/>
        </w:rPr>
        <w:t xml:space="preserve">300 </w:t>
      </w:r>
      <w:r w:rsidR="00311076">
        <w:rPr>
          <w:rFonts w:ascii="Times New Roman" w:hAnsi="Times New Roman" w:cs="Times New Roman"/>
          <w:sz w:val="24"/>
          <w:szCs w:val="24"/>
        </w:rPr>
        <w:t>pe</w:t>
      </w:r>
      <w:r w:rsidR="002F0F01">
        <w:rPr>
          <w:rFonts w:ascii="Times New Roman" w:hAnsi="Times New Roman" w:cs="Times New Roman"/>
          <w:sz w:val="24"/>
          <w:szCs w:val="24"/>
        </w:rPr>
        <w:t xml:space="preserve">ople in the surrounding community </w:t>
      </w:r>
      <w:r w:rsidR="00302338">
        <w:rPr>
          <w:rFonts w:ascii="Times New Roman" w:hAnsi="Times New Roman" w:cs="Times New Roman"/>
          <w:sz w:val="24"/>
          <w:szCs w:val="24"/>
        </w:rPr>
        <w:t>including women and children, elderly, and people with disabilities</w:t>
      </w:r>
      <w:r w:rsidR="00E27D9B">
        <w:rPr>
          <w:rFonts w:ascii="Times New Roman" w:hAnsi="Times New Roman" w:cs="Times New Roman"/>
          <w:sz w:val="24"/>
          <w:szCs w:val="24"/>
        </w:rPr>
        <w:t>,” Jenny Da Rin, Australian High Commissioner, said</w:t>
      </w:r>
      <w:r w:rsidR="007F7A3B" w:rsidRPr="001B1551">
        <w:rPr>
          <w:rFonts w:ascii="Times New Roman" w:hAnsi="Times New Roman" w:cs="Times New Roman"/>
          <w:sz w:val="24"/>
          <w:szCs w:val="24"/>
        </w:rPr>
        <w:t>.</w:t>
      </w:r>
    </w:p>
    <w:p w14:paraId="357E1E29" w14:textId="4F33F945" w:rsidR="007A30E5" w:rsidRDefault="005B0EE3" w:rsidP="001B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newl</w:t>
      </w:r>
      <w:r w:rsidR="00302338">
        <w:rPr>
          <w:rFonts w:ascii="Times New Roman" w:hAnsi="Times New Roman" w:cs="Times New Roman"/>
          <w:sz w:val="24"/>
          <w:szCs w:val="24"/>
        </w:rPr>
        <w:t xml:space="preserve">y constructed facilities will </w:t>
      </w:r>
      <w:r w:rsidR="0038042B">
        <w:rPr>
          <w:rFonts w:ascii="Times New Roman" w:hAnsi="Times New Roman" w:cs="Times New Roman"/>
          <w:sz w:val="24"/>
          <w:szCs w:val="24"/>
        </w:rPr>
        <w:t xml:space="preserve">be used to provide </w:t>
      </w:r>
      <w:r>
        <w:rPr>
          <w:rFonts w:ascii="Times New Roman" w:hAnsi="Times New Roman" w:cs="Times New Roman"/>
          <w:sz w:val="24"/>
          <w:szCs w:val="24"/>
        </w:rPr>
        <w:t>training to further the work of the Vanuatu Christian Council and member churches for a wide range of community development activities i</w:t>
      </w:r>
      <w:r w:rsidR="002F0F01">
        <w:rPr>
          <w:rFonts w:ascii="Times New Roman" w:hAnsi="Times New Roman" w:cs="Times New Roman"/>
          <w:sz w:val="24"/>
          <w:szCs w:val="24"/>
        </w:rPr>
        <w:t xml:space="preserve">ncluding </w:t>
      </w:r>
      <w:r>
        <w:rPr>
          <w:rFonts w:ascii="Times New Roman" w:hAnsi="Times New Roman" w:cs="Times New Roman"/>
          <w:sz w:val="24"/>
          <w:szCs w:val="24"/>
        </w:rPr>
        <w:t xml:space="preserve">climate change, </w:t>
      </w:r>
      <w:r w:rsidR="00311076">
        <w:rPr>
          <w:rFonts w:ascii="Times New Roman" w:hAnsi="Times New Roman" w:cs="Times New Roman"/>
          <w:sz w:val="24"/>
          <w:szCs w:val="24"/>
        </w:rPr>
        <w:t xml:space="preserve">disaster risk reduction, </w:t>
      </w:r>
      <w:r>
        <w:rPr>
          <w:rFonts w:ascii="Times New Roman" w:hAnsi="Times New Roman" w:cs="Times New Roman"/>
          <w:sz w:val="24"/>
          <w:szCs w:val="24"/>
        </w:rPr>
        <w:t>child protec</w:t>
      </w:r>
      <w:r w:rsidR="00311076">
        <w:rPr>
          <w:rFonts w:ascii="Times New Roman" w:hAnsi="Times New Roman" w:cs="Times New Roman"/>
          <w:sz w:val="24"/>
          <w:szCs w:val="24"/>
        </w:rPr>
        <w:t>tion, health, and education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1E2D4E" w14:textId="2FDBE10D" w:rsidR="00161BE7" w:rsidRDefault="00E27D9B" w:rsidP="001B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Australian High Commissioner thanked the National Recovery Committee, in particular the Chair, </w:t>
      </w:r>
      <w:r w:rsidR="00161BE7" w:rsidRPr="001B1551">
        <w:rPr>
          <w:rFonts w:ascii="Times New Roman" w:hAnsi="Times New Roman" w:cs="Times New Roman"/>
          <w:sz w:val="24"/>
          <w:szCs w:val="24"/>
        </w:rPr>
        <w:t xml:space="preserve">Johnny Koanapo </w:t>
      </w:r>
      <w:r>
        <w:rPr>
          <w:rFonts w:ascii="Times New Roman" w:hAnsi="Times New Roman" w:cs="Times New Roman"/>
          <w:sz w:val="24"/>
          <w:szCs w:val="24"/>
        </w:rPr>
        <w:t xml:space="preserve">MP, church leaders, </w:t>
      </w:r>
      <w:r w:rsidR="007E3D09">
        <w:rPr>
          <w:rFonts w:ascii="Times New Roman" w:hAnsi="Times New Roman" w:cs="Times New Roman"/>
          <w:sz w:val="24"/>
          <w:szCs w:val="24"/>
        </w:rPr>
        <w:t>contractors, engineers and technical experts, and the Public Works Department for their contributions to this project.</w:t>
      </w:r>
    </w:p>
    <w:p w14:paraId="70264DDD" w14:textId="6802CADA" w:rsidR="007E3D09" w:rsidRDefault="007E3D09" w:rsidP="007E3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“Australia’s investment in this project recognises the important role of the churches in Vanuatu and enhances our long-standing social and cultural links.  We will build on these links through our new Church Partnership Program, which </w:t>
      </w:r>
      <w:r w:rsidR="00E77F17">
        <w:rPr>
          <w:rFonts w:ascii="Times New Roman" w:hAnsi="Times New Roman" w:cs="Times New Roman"/>
          <w:sz w:val="24"/>
          <w:szCs w:val="24"/>
        </w:rPr>
        <w:t xml:space="preserve">will </w:t>
      </w:r>
      <w:r w:rsidR="00E77F17" w:rsidRPr="00E77F17">
        <w:rPr>
          <w:rFonts w:ascii="Times New Roman" w:hAnsi="Times New Roman" w:cs="Times New Roman"/>
          <w:sz w:val="24"/>
          <w:szCs w:val="24"/>
        </w:rPr>
        <w:t>build and strengthen partnerships between existing and emerging Australian and Pacific church leaders</w:t>
      </w:r>
      <w:r w:rsidR="00E77F17">
        <w:rPr>
          <w:rFonts w:ascii="Times New Roman" w:hAnsi="Times New Roman" w:cs="Times New Roman"/>
          <w:sz w:val="24"/>
          <w:szCs w:val="24"/>
        </w:rPr>
        <w:t xml:space="preserve"> and</w:t>
      </w:r>
      <w:r w:rsidR="00E77F17" w:rsidRPr="00E77F17">
        <w:rPr>
          <w:rFonts w:ascii="Times New Roman" w:hAnsi="Times New Roman" w:cs="Times New Roman"/>
          <w:sz w:val="24"/>
          <w:szCs w:val="24"/>
        </w:rPr>
        <w:t xml:space="preserve"> </w:t>
      </w:r>
      <w:r w:rsidR="00E77F17">
        <w:rPr>
          <w:rFonts w:ascii="Times New Roman" w:hAnsi="Times New Roman" w:cs="Times New Roman"/>
          <w:sz w:val="24"/>
          <w:szCs w:val="24"/>
        </w:rPr>
        <w:t>enable</w:t>
      </w:r>
      <w:r w:rsidR="00E77F17" w:rsidRPr="00E77F17">
        <w:rPr>
          <w:rFonts w:ascii="Times New Roman" w:hAnsi="Times New Roman" w:cs="Times New Roman"/>
          <w:sz w:val="24"/>
          <w:szCs w:val="24"/>
        </w:rPr>
        <w:t xml:space="preserve"> </w:t>
      </w:r>
      <w:r w:rsidR="00E77F17">
        <w:rPr>
          <w:rFonts w:ascii="Times New Roman" w:hAnsi="Times New Roman" w:cs="Times New Roman"/>
          <w:sz w:val="24"/>
          <w:szCs w:val="24"/>
        </w:rPr>
        <w:t>them</w:t>
      </w:r>
      <w:r w:rsidR="00E77F17" w:rsidRPr="00E77F17">
        <w:rPr>
          <w:rFonts w:ascii="Times New Roman" w:hAnsi="Times New Roman" w:cs="Times New Roman"/>
          <w:sz w:val="24"/>
          <w:szCs w:val="24"/>
        </w:rPr>
        <w:t xml:space="preserve"> to address common areas of interest to their communities.</w:t>
      </w:r>
      <w:r w:rsidR="00E77F17">
        <w:rPr>
          <w:rFonts w:ascii="Times New Roman" w:hAnsi="Times New Roman" w:cs="Times New Roman"/>
          <w:sz w:val="24"/>
          <w:szCs w:val="24"/>
        </w:rPr>
        <w:t>”</w:t>
      </w:r>
      <w:r w:rsidR="00E77F17" w:rsidRPr="00E77F1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E3D09" w:rsidSect="00C52520">
      <w:headerReference w:type="default" r:id="rId7"/>
      <w:pgSz w:w="11906" w:h="16838"/>
      <w:pgMar w:top="1247" w:right="1440" w:bottom="1247" w:left="1440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E3ED2" w14:textId="77777777" w:rsidR="00195F22" w:rsidRDefault="00195F22" w:rsidP="00195F22">
      <w:pPr>
        <w:spacing w:after="0" w:line="240" w:lineRule="auto"/>
      </w:pPr>
      <w:r>
        <w:separator/>
      </w:r>
    </w:p>
  </w:endnote>
  <w:endnote w:type="continuationSeparator" w:id="0">
    <w:p w14:paraId="3B7DACB3" w14:textId="77777777" w:rsidR="00195F22" w:rsidRDefault="00195F22" w:rsidP="0019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E41C" w14:textId="77777777" w:rsidR="00195F22" w:rsidRDefault="00195F22" w:rsidP="00195F22">
      <w:pPr>
        <w:spacing w:after="0" w:line="240" w:lineRule="auto"/>
      </w:pPr>
      <w:r>
        <w:separator/>
      </w:r>
    </w:p>
  </w:footnote>
  <w:footnote w:type="continuationSeparator" w:id="0">
    <w:p w14:paraId="45982B7E" w14:textId="77777777" w:rsidR="00195F22" w:rsidRDefault="00195F22" w:rsidP="0019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E881" w14:textId="3532735C" w:rsidR="00195F22" w:rsidRDefault="00777A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3318A91F" wp14:editId="7AFA509C">
          <wp:simplePos x="0" y="0"/>
          <wp:positionH relativeFrom="column">
            <wp:posOffset>2171700</wp:posOffset>
          </wp:positionH>
          <wp:positionV relativeFrom="paragraph">
            <wp:posOffset>-68580</wp:posOffset>
          </wp:positionV>
          <wp:extent cx="1379855" cy="1029335"/>
          <wp:effectExtent l="0" t="0" r="0" b="0"/>
          <wp:wrapNone/>
          <wp:docPr id="6" name="Picture 6" descr="C:\Users\TEMP\AppData\Local\Hewlett-Packard\HP TRIM\TEMP\HPTRIM.5488\t0NB51NX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MP\AppData\Local\Hewlett-Packard\HP TRIM\TEMP\HPTRIM.5488\t0NB51NX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1E"/>
    <w:rsid w:val="00034137"/>
    <w:rsid w:val="0003561E"/>
    <w:rsid w:val="000408C4"/>
    <w:rsid w:val="00067376"/>
    <w:rsid w:val="00096110"/>
    <w:rsid w:val="000A7A72"/>
    <w:rsid w:val="000D6C8E"/>
    <w:rsid w:val="00144026"/>
    <w:rsid w:val="00161BE7"/>
    <w:rsid w:val="00163018"/>
    <w:rsid w:val="001641DC"/>
    <w:rsid w:val="0017022D"/>
    <w:rsid w:val="001753F1"/>
    <w:rsid w:val="001900D3"/>
    <w:rsid w:val="00194379"/>
    <w:rsid w:val="00195F22"/>
    <w:rsid w:val="001A2B3E"/>
    <w:rsid w:val="001A7FFA"/>
    <w:rsid w:val="001B1551"/>
    <w:rsid w:val="001C5D4D"/>
    <w:rsid w:val="00235B5E"/>
    <w:rsid w:val="00237AF5"/>
    <w:rsid w:val="00245642"/>
    <w:rsid w:val="002478F1"/>
    <w:rsid w:val="00291098"/>
    <w:rsid w:val="002B1909"/>
    <w:rsid w:val="002D6699"/>
    <w:rsid w:val="002F0F01"/>
    <w:rsid w:val="00302338"/>
    <w:rsid w:val="00311076"/>
    <w:rsid w:val="003602A5"/>
    <w:rsid w:val="0038042B"/>
    <w:rsid w:val="0038200C"/>
    <w:rsid w:val="003E34A1"/>
    <w:rsid w:val="0043512D"/>
    <w:rsid w:val="00440695"/>
    <w:rsid w:val="004566F7"/>
    <w:rsid w:val="004A6BF3"/>
    <w:rsid w:val="004C4C7C"/>
    <w:rsid w:val="004E012D"/>
    <w:rsid w:val="00576E3F"/>
    <w:rsid w:val="005B0EE3"/>
    <w:rsid w:val="005B38E9"/>
    <w:rsid w:val="006617C0"/>
    <w:rsid w:val="00666DE2"/>
    <w:rsid w:val="006753F6"/>
    <w:rsid w:val="00680FE5"/>
    <w:rsid w:val="0068530C"/>
    <w:rsid w:val="006934FC"/>
    <w:rsid w:val="006D65F5"/>
    <w:rsid w:val="00706430"/>
    <w:rsid w:val="00712A64"/>
    <w:rsid w:val="00744C0F"/>
    <w:rsid w:val="00777A1F"/>
    <w:rsid w:val="007A30E5"/>
    <w:rsid w:val="007A5E2F"/>
    <w:rsid w:val="007B0D81"/>
    <w:rsid w:val="007E3D09"/>
    <w:rsid w:val="007F6DEB"/>
    <w:rsid w:val="007F7A3B"/>
    <w:rsid w:val="00866E2E"/>
    <w:rsid w:val="00874752"/>
    <w:rsid w:val="008817EA"/>
    <w:rsid w:val="008B6E66"/>
    <w:rsid w:val="008C41EA"/>
    <w:rsid w:val="009B646B"/>
    <w:rsid w:val="009C4965"/>
    <w:rsid w:val="00A0270F"/>
    <w:rsid w:val="00A34252"/>
    <w:rsid w:val="00AC705E"/>
    <w:rsid w:val="00B06234"/>
    <w:rsid w:val="00B42A7B"/>
    <w:rsid w:val="00B50120"/>
    <w:rsid w:val="00B7673E"/>
    <w:rsid w:val="00B946EF"/>
    <w:rsid w:val="00BF162D"/>
    <w:rsid w:val="00C51F18"/>
    <w:rsid w:val="00C52520"/>
    <w:rsid w:val="00C540F3"/>
    <w:rsid w:val="00C61FFA"/>
    <w:rsid w:val="00C75554"/>
    <w:rsid w:val="00C84475"/>
    <w:rsid w:val="00CE5CF2"/>
    <w:rsid w:val="00CE73D0"/>
    <w:rsid w:val="00D034D0"/>
    <w:rsid w:val="00D0568B"/>
    <w:rsid w:val="00D2571B"/>
    <w:rsid w:val="00D969E9"/>
    <w:rsid w:val="00DB4DE1"/>
    <w:rsid w:val="00DB787E"/>
    <w:rsid w:val="00DE394A"/>
    <w:rsid w:val="00E04958"/>
    <w:rsid w:val="00E073F0"/>
    <w:rsid w:val="00E27D9B"/>
    <w:rsid w:val="00E420F0"/>
    <w:rsid w:val="00E66814"/>
    <w:rsid w:val="00E77F17"/>
    <w:rsid w:val="00EA1F9F"/>
    <w:rsid w:val="00EC0AAC"/>
    <w:rsid w:val="00F107E6"/>
    <w:rsid w:val="00F45CBE"/>
    <w:rsid w:val="00F73931"/>
    <w:rsid w:val="00F87FC1"/>
    <w:rsid w:val="00FA2B9C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6949251"/>
  <w15:docId w15:val="{82BBA188-EFCE-4E7A-84E0-84998646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D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E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5F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22"/>
  </w:style>
  <w:style w:type="paragraph" w:styleId="Footer">
    <w:name w:val="footer"/>
    <w:basedOn w:val="Normal"/>
    <w:link w:val="FooterChar"/>
    <w:uiPriority w:val="99"/>
    <w:unhideWhenUsed/>
    <w:rsid w:val="00195F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22"/>
  </w:style>
  <w:style w:type="character" w:styleId="CommentReference">
    <w:name w:val="annotation reference"/>
    <w:basedOn w:val="DefaultParagraphFont"/>
    <w:uiPriority w:val="99"/>
    <w:semiHidden/>
    <w:unhideWhenUsed/>
    <w:rsid w:val="0016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0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7464-7350-43F4-A9F4-3DAB64F1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Harris, Elizabeth</cp:lastModifiedBy>
  <cp:revision>2</cp:revision>
  <cp:lastPrinted>2019-04-29T00:51:00Z</cp:lastPrinted>
  <dcterms:created xsi:type="dcterms:W3CDTF">2019-05-02T06:08:00Z</dcterms:created>
  <dcterms:modified xsi:type="dcterms:W3CDTF">2019-05-02T06:08:00Z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198044a2-85a2-4d19-8f07-d7b2d038bd96</vt:lpwstr>
  </property>
  <property fmtid="{D5CDD505-2E9C-101B-9397-08002B2CF9AE}" pid="3" name="hptrimdataset">
    <vt:lpwstr>PV</vt:lpwstr>
  </property>
  <property fmtid="{D5CDD505-2E9C-101B-9397-08002B2CF9AE}" pid="4" name="hptrimfileref">
    <vt:lpwstr>PV16/253#4</vt:lpwstr>
  </property>
  <property fmtid="{D5CDD505-2E9C-101B-9397-08002B2CF9AE}" pid="5" name="hptrimrecordref">
    <vt:lpwstr/>
  </property>
  <property fmtid="{D5CDD505-2E9C-101B-9397-08002B2CF9AE}" pid="6" name="SEC">
    <vt:lpwstr>No Security Classification Required</vt:lpwstr>
  </property>
  <property fmtid="{D5CDD505-2E9C-101B-9397-08002B2CF9AE}" pid="7" name="DLM">
    <vt:lpwstr>For-Official-Use-Only</vt:lpwstr>
  </property>
</Properties>
</file>